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5" w:rsidRPr="005A6E45" w:rsidRDefault="005A6E45" w:rsidP="005A6E45">
      <w:pPr>
        <w:shd w:val="clear" w:color="auto" w:fill="FF660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Atatürk İlkeleri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Cumhuriyetçilik İlkesi: 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Cumhuriyetçilik, milli egemenliğin hâkim kılındığı bir yönetim biçimidir.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Halkçılık İlkesi: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Cumhuriyet ile yönetilen bir ülkede, siyasal açıdan kalkınmada, yönetimde, ulus ve devlet imkânlarının kullanılmasında halk yararının gözetilmesi demektir.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Milliyetçilik İlkesi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: Türk vatandaşlarının kendi varlığı ve mutluluğu için çalışması, başka ülke insanlarının da ülke bütünlüğüne ve birliğine saygı gösterilmesi anlamı ifade edilmektedir.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Laiklik İlkesi: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Din olgusunun çağdaş bir düzeye getirilmesidir. Din ile ilgili işlerin belli bir düzen haline getirilerek devletin din ve vicdan hürriyetini tanımasıdır. Kısaca din işleri ile devlet işlerinin ayrı tutulması demektir.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Devletçilik İlkesi: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Bireylerin özel girişimlerini ve yapacakları faaliyetlerini esas almak kaydı ile gerektiğinde devletin milletimiz adına memleket ekonomisini kontrol altında bulundurması anlamı ifade edilmektedir.</w:t>
      </w:r>
    </w:p>
    <w:p w:rsidR="005A6E45" w:rsidRPr="005A6E45" w:rsidRDefault="005A6E45" w:rsidP="005A6E45">
      <w:pPr>
        <w:numPr>
          <w:ilvl w:val="0"/>
          <w:numId w:val="1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proofErr w:type="gramStart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İnkılapçılık</w:t>
      </w:r>
      <w:proofErr w:type="gramEnd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 xml:space="preserve"> (Devrimcilik) İlkesi: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Aklın, bilimin ve çağın gerektirdiği yeniliklerin, toplumun ihtiyaçları doğrultusunda yapılmasıdır.</w:t>
      </w:r>
    </w:p>
    <w:p w:rsidR="005A6E45" w:rsidRPr="005A6E45" w:rsidRDefault="005A6E45" w:rsidP="005A6E45">
      <w:pPr>
        <w:shd w:val="clear" w:color="auto" w:fill="FFFFFF"/>
        <w:spacing w:after="272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</w:p>
    <w:p w:rsidR="005A6E45" w:rsidRPr="005A6E45" w:rsidRDefault="005A6E45" w:rsidP="005A6E45">
      <w:pPr>
        <w:shd w:val="clear" w:color="auto" w:fill="FF6600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Atatürk İnkılâpları</w:t>
      </w:r>
    </w:p>
    <w:p w:rsidR="005A6E45" w:rsidRPr="005A6E45" w:rsidRDefault="005A6E45" w:rsidP="005A6E45">
      <w:pPr>
        <w:shd w:val="clear" w:color="auto" w:fill="FFFFFF"/>
        <w:spacing w:after="272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</w:t>
      </w:r>
    </w:p>
    <w:p w:rsidR="005A6E45" w:rsidRPr="005A6E45" w:rsidRDefault="005A6E45" w:rsidP="005A6E45">
      <w:pPr>
        <w:shd w:val="clear" w:color="auto" w:fill="0033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 xml:space="preserve">Sosyal Alanda Yapılan </w:t>
      </w:r>
      <w:proofErr w:type="gramStart"/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İnkılaplar</w:t>
      </w:r>
      <w:proofErr w:type="gramEnd"/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: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Tekke Zaviye ve Türbelerin kapatılması (3 Kasım 1925)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Şapka Kanunu’nun Kabulü (25 Kasım 1925)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Uluslararası Saat ve Takvimin Kabulü (26 Aralık 1925)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Uluslar Arası Rakamların Kabulü (20 Mayıs 1928)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Soyadı Kanunun Kabulü (21 Haziran 1934)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 Bazı kisvelerin giyilemeyeceğine dair kanun (3 Aralık 1934)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 Türk kadınına tanınan haklar.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– 1930 Belediye seçimlerine katılma hakkı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– 1933 Muhtarlık seçimlerine katılma hakkı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– 1934 Vekillik (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millet vekili</w:t>
      </w:r>
      <w:proofErr w:type="gram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) seçme ve seçilme hakkı tanınmıştır…</w:t>
      </w:r>
    </w:p>
    <w:p w:rsidR="005A6E45" w:rsidRPr="005A6E45" w:rsidRDefault="005A6E45" w:rsidP="005A6E45">
      <w:pPr>
        <w:numPr>
          <w:ilvl w:val="0"/>
          <w:numId w:val="2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 xml:space="preserve">Sağlık alanında yapılan </w:t>
      </w:r>
      <w:proofErr w:type="gramStart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inkılaplar</w:t>
      </w:r>
      <w:proofErr w:type="gramEnd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.</w:t>
      </w:r>
    </w:p>
    <w:p w:rsidR="005A6E45" w:rsidRPr="005A6E45" w:rsidRDefault="005A6E45" w:rsidP="005A6E45">
      <w:pPr>
        <w:shd w:val="clear" w:color="auto" w:fill="0033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Siyasal Alanda Yapılan İnkılâplar: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Ankara’nın Başkent Oluşu (27 Aralık 1919)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Saltanatın Kaldırılması (1 Kasım 1922)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Cumhuriyetin İlanı (29 Ekim 1923)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Halifeliğin Kaldırılması (3 Mart 1924)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Yeni Türk Devletinde Anayasa Hareketleri 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a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)</w:t>
      </w:r>
      <w:proofErr w:type="gram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İlk anayasanın kabulünden önce çıkarılan anayasa niteliğindeki kanunlar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b) 20 Ocak 1921 anayasası (Teşkilat-ı Esasiye)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c) 20 Nisan 1924 anayasası (İkinci anayasa)</w:t>
      </w:r>
    </w:p>
    <w:p w:rsidR="005A6E45" w:rsidRPr="005A6E45" w:rsidRDefault="005A6E45" w:rsidP="005A6E45">
      <w:pPr>
        <w:numPr>
          <w:ilvl w:val="0"/>
          <w:numId w:val="3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Çok Partili Rejim Denemeleri ve Sonuçları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a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)</w:t>
      </w:r>
      <w:proofErr w:type="gram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TBMM’de çeşitli grupların ortaya çıkışı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 xml:space="preserve">b) </w:t>
      </w:r>
      <w:proofErr w:type="spell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Müdafa</w:t>
      </w:r>
      <w:proofErr w:type="spell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-ı hukuk Grubu’nun kuruluşu ve bunun Halk fırkasına dönüşmesi (10 Mayıs 1921)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lastRenderedPageBreak/>
        <w:t>c) Terakkiperver Cumhuriyet Fıkrası (17 Kasım 1924)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– Fırkanın kuruluşu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– Şeyh Sait İsyanı ve fırkanın kapatılması (1925)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 xml:space="preserve">d) Atatürk’e </w:t>
      </w:r>
      <w:proofErr w:type="spell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süikast</w:t>
      </w:r>
      <w:proofErr w:type="spell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girişimi (16 Haziran 1926)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e) Serbest Cumhuriyet Fırkası (12 Ağustos 1930)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f) Menemen Olayı (23 Aralık 1930)</w:t>
      </w:r>
    </w:p>
    <w:p w:rsidR="005A6E45" w:rsidRPr="005A6E45" w:rsidRDefault="005A6E45" w:rsidP="005A6E45">
      <w:pPr>
        <w:shd w:val="clear" w:color="auto" w:fill="0033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Eğitim Alanında Yapılan İnkılâplar:</w:t>
      </w:r>
    </w:p>
    <w:p w:rsidR="005A6E45" w:rsidRPr="005A6E45" w:rsidRDefault="005A6E45" w:rsidP="005A6E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 xml:space="preserve">1. </w:t>
      </w:r>
      <w:proofErr w:type="spellStart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Tevhid</w:t>
      </w:r>
      <w:proofErr w:type="spellEnd"/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-i Tedrisat Kanunu – 3 Mart 1924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Öğretim birleştirilerek bütün eğitim kurumları MEB’e bağlandı.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Medreseler kapatılarak laik eğitim anlayışı etkili hale getirildi.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Azınlık okullarında ve yabancı okullarda dini ve siyasî amaçlı eğitim verilmesi önlendi.</w:t>
      </w:r>
    </w:p>
    <w:p w:rsidR="005A6E45" w:rsidRPr="005A6E45" w:rsidRDefault="005A6E45" w:rsidP="005A6E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2. Maarif Teşkilatı Hakkında Kanun – 2 Mart 1926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İlk, orta, lise ve yüksekokulların belli esaslara göre düzenlenmesi amaçlanmıştır.</w:t>
      </w:r>
    </w:p>
    <w:p w:rsidR="005A6E45" w:rsidRPr="005A6E45" w:rsidRDefault="005A6E45" w:rsidP="005A6E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3. Yeni Türk Harflerinin Kabulü – 1 Kasım 1928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Batılılaşma alanında atılan önemli bir adımdır.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Okuma- yazma kalaylaştı. Basılan kitap sayısı arttı. Avrupa ile bilgi ve kültür aktarımı kolaylaştı.</w:t>
      </w:r>
    </w:p>
    <w:p w:rsidR="005A6E45" w:rsidRPr="005A6E45" w:rsidRDefault="005A6E45" w:rsidP="005A6E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4. Türk Tarih Kurumu’nun Kurulması – 15 Nisan 1931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>• Ümmetçi tarih anlayışı yerine, laik ve milli bir tarih anlayışı getirilmiştir.</w:t>
      </w:r>
    </w:p>
    <w:p w:rsidR="005A6E45" w:rsidRPr="005A6E45" w:rsidRDefault="005A6E45" w:rsidP="005A6E4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555555"/>
          <w:sz w:val="23"/>
          <w:lang w:eastAsia="tr-TR"/>
        </w:rPr>
        <w:t>5. Türk Dil Kurumu’nun Kurulması – 12 Temmuz 1932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 xml:space="preserve">• </w:t>
      </w:r>
      <w:proofErr w:type="spell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Türkçe’yi</w:t>
      </w:r>
      <w:proofErr w:type="spell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yabancı kelimelerden kurtarmak.</w:t>
      </w: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br/>
        <w:t xml:space="preserve">• </w:t>
      </w:r>
      <w:proofErr w:type="spell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Türkçe’nin</w:t>
      </w:r>
      <w:proofErr w:type="spell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zenginliğini ortaya koyarak, Türk dilinin dünya üzerindeki saygınlığını artırmak.</w:t>
      </w:r>
    </w:p>
    <w:p w:rsidR="005A6E45" w:rsidRPr="005A6E45" w:rsidRDefault="005A6E45" w:rsidP="005A6E45">
      <w:pPr>
        <w:shd w:val="clear" w:color="auto" w:fill="0033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Hukuk Alanında Yapılan İnkılâplar: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1921, Teşkilatı Esasiye Anayasası’nın kabulü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1924 Anayasası’nın kabulü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</w:t>
      </w:r>
      <w:proofErr w:type="spell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Şeriye</w:t>
      </w:r>
      <w:proofErr w:type="spell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 Mahkemelerinin Kaldırılması ve Yeni Mahkemeler Teşkilatının Kurulması Kanunu (8 Nisan 1924)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Türk Medeni ve Borçlar Kanunu (17 Şubat 1926)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Türk Ceza Kanunu (1926)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Hukuk Muhakemeleri Usulü Kanunu (1927)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Ceza Muhakemeleri Usulü Kanunu (1929)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İcra ve İflas Kanunu (1923)</w:t>
      </w:r>
    </w:p>
    <w:p w:rsidR="005A6E45" w:rsidRPr="005A6E45" w:rsidRDefault="005A6E45" w:rsidP="005A6E45">
      <w:pPr>
        <w:numPr>
          <w:ilvl w:val="0"/>
          <w:numId w:val="4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 Kara ve Deniz Ticareti Kanunu (1926, 1929)</w:t>
      </w:r>
    </w:p>
    <w:p w:rsidR="005A6E45" w:rsidRPr="005A6E45" w:rsidRDefault="005A6E45" w:rsidP="005A6E45">
      <w:pPr>
        <w:shd w:val="clear" w:color="auto" w:fill="0033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FFFFFF"/>
          <w:lang w:eastAsia="tr-TR"/>
        </w:rPr>
      </w:pPr>
      <w:r w:rsidRPr="005A6E45">
        <w:rPr>
          <w:rFonts w:ascii="Times New Roman" w:eastAsia="Times New Roman" w:hAnsi="Times New Roman" w:cs="Times New Roman"/>
          <w:b/>
          <w:bCs/>
          <w:color w:val="FFFFFF"/>
          <w:lang w:eastAsia="tr-TR"/>
        </w:rPr>
        <w:t>Ekonomik Alanda Yapılan İnkılâplar: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Milli Ekonominin Kurulması – İzmir İktisat Kongresi (17 Şubat 1923)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Aşarın Kaldırılması (17 Şubat 1925)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Kabotaj Kanunu’nun Kabulü (1 Temmuz 1926)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Teşviki Sanayi Kanunu’nun Çıkarılması (28 Mayıs 1927)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Tarım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: Çiftçinin özendirilmesi ile ilgili çalışmalar, örnek teşkil edecek çiftliklerin kurulması. Tarım kredi kooperatiflerinin kurulması…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1. ve 2. kalkınma planlarının yapılması, ticaret ve sanayi odalarının kurulması…</w:t>
      </w:r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Sanayi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Ulaştırma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Bayındırlık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Madencilik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</w:p>
    <w:p w:rsidR="005A6E45" w:rsidRPr="005A6E45" w:rsidRDefault="005A6E45" w:rsidP="005A6E45">
      <w:pPr>
        <w:numPr>
          <w:ilvl w:val="0"/>
          <w:numId w:val="5"/>
        </w:num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</w:pPr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 xml:space="preserve">Turizm Alanında Yapılan </w:t>
      </w:r>
      <w:proofErr w:type="gramStart"/>
      <w:r w:rsidRPr="005A6E45">
        <w:rPr>
          <w:rFonts w:ascii="Times New Roman" w:eastAsia="Times New Roman" w:hAnsi="Times New Roman" w:cs="Times New Roman"/>
          <w:color w:val="555555"/>
          <w:sz w:val="23"/>
          <w:szCs w:val="23"/>
          <w:lang w:eastAsia="tr-TR"/>
        </w:rPr>
        <w:t>İnkılaplar</w:t>
      </w:r>
      <w:proofErr w:type="gramEnd"/>
    </w:p>
    <w:p w:rsidR="003C2B02" w:rsidRPr="005A6E45" w:rsidRDefault="003C2B02">
      <w:pPr>
        <w:rPr>
          <w:rFonts w:ascii="Times New Roman" w:hAnsi="Times New Roman" w:cs="Times New Roman"/>
        </w:rPr>
      </w:pPr>
    </w:p>
    <w:sectPr w:rsidR="003C2B02" w:rsidRPr="005A6E45" w:rsidSect="005A6E45">
      <w:pgSz w:w="11906" w:h="16838"/>
      <w:pgMar w:top="993" w:right="1417" w:bottom="1417" w:left="1417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2EF"/>
    <w:multiLevelType w:val="multilevel"/>
    <w:tmpl w:val="C300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325C"/>
    <w:multiLevelType w:val="multilevel"/>
    <w:tmpl w:val="62FE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8621C"/>
    <w:multiLevelType w:val="multilevel"/>
    <w:tmpl w:val="3C3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3514"/>
    <w:multiLevelType w:val="multilevel"/>
    <w:tmpl w:val="ECC0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07B8"/>
    <w:multiLevelType w:val="multilevel"/>
    <w:tmpl w:val="9EC8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6E45"/>
    <w:rsid w:val="001810F4"/>
    <w:rsid w:val="00194CD8"/>
    <w:rsid w:val="001D0228"/>
    <w:rsid w:val="001E537F"/>
    <w:rsid w:val="00206F47"/>
    <w:rsid w:val="00230B76"/>
    <w:rsid w:val="00273A8D"/>
    <w:rsid w:val="00306F12"/>
    <w:rsid w:val="003C2B02"/>
    <w:rsid w:val="003D77BE"/>
    <w:rsid w:val="00502BA2"/>
    <w:rsid w:val="00587D8F"/>
    <w:rsid w:val="005A6E45"/>
    <w:rsid w:val="005B2CA7"/>
    <w:rsid w:val="007E4EC1"/>
    <w:rsid w:val="008F603C"/>
    <w:rsid w:val="00952C3A"/>
    <w:rsid w:val="00A3416A"/>
    <w:rsid w:val="00AC3FA7"/>
    <w:rsid w:val="00CE7A39"/>
    <w:rsid w:val="00F55CE2"/>
    <w:rsid w:val="00F6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A6E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68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306">
              <w:marLeft w:val="0"/>
              <w:marRight w:val="204"/>
              <w:marTop w:val="6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2018-10-14T21:43:00Z</dcterms:created>
  <dcterms:modified xsi:type="dcterms:W3CDTF">2018-10-14T21:46:00Z</dcterms:modified>
</cp:coreProperties>
</file>